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10" w:rsidRDefault="003B0010" w:rsidP="003B0010">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3B0010" w:rsidRDefault="003B0010" w:rsidP="003B0010">
      <w:pPr>
        <w:spacing w:after="0" w:line="360" w:lineRule="auto"/>
        <w:ind w:firstLine="708"/>
        <w:jc w:val="center"/>
        <w:rPr>
          <w:rFonts w:ascii="Times New Roman" w:hAnsi="Times New Roman" w:cs="Times New Roman"/>
          <w:b/>
          <w:sz w:val="24"/>
          <w:szCs w:val="24"/>
        </w:rPr>
      </w:pPr>
    </w:p>
    <w:p w:rsidR="003E138D" w:rsidRDefault="0043608F" w:rsidP="0070144D">
      <w:pPr>
        <w:spacing w:after="0" w:line="360" w:lineRule="auto"/>
        <w:ind w:firstLine="708"/>
        <w:jc w:val="both"/>
        <w:rPr>
          <w:rFonts w:ascii="Times New Roman" w:hAnsi="Times New Roman" w:cs="Times New Roman"/>
          <w:sz w:val="24"/>
          <w:szCs w:val="24"/>
        </w:rPr>
      </w:pPr>
      <w:r w:rsidRPr="0043608F">
        <w:rPr>
          <w:rFonts w:ascii="Times New Roman" w:hAnsi="Times New Roman" w:cs="Times New Roman"/>
          <w:b/>
          <w:sz w:val="24"/>
          <w:szCs w:val="24"/>
        </w:rPr>
        <w:t>Nazwa Zadania:</w:t>
      </w:r>
      <w:r>
        <w:rPr>
          <w:rFonts w:ascii="Times New Roman" w:hAnsi="Times New Roman" w:cs="Times New Roman"/>
          <w:sz w:val="24"/>
          <w:szCs w:val="24"/>
        </w:rPr>
        <w:t xml:space="preserve"> </w:t>
      </w:r>
      <w:r w:rsidR="00C569BC" w:rsidRPr="0070144D">
        <w:rPr>
          <w:rFonts w:ascii="Times New Roman" w:hAnsi="Times New Roman" w:cs="Times New Roman"/>
          <w:sz w:val="24"/>
          <w:szCs w:val="24"/>
        </w:rPr>
        <w:t xml:space="preserve">opracowania wniosku aplikacyjnego wraz z załącznikami w ramach ogłoszonego naboru: </w:t>
      </w:r>
      <w:hyperlink r:id="rId9" w:history="1">
        <w:r w:rsidR="00C569BC" w:rsidRPr="0070144D">
          <w:rPr>
            <w:rStyle w:val="Hipercze"/>
            <w:rFonts w:ascii="Times New Roman" w:hAnsi="Times New Roman" w:cs="Times New Roman"/>
            <w:sz w:val="24"/>
            <w:szCs w:val="24"/>
          </w:rPr>
          <w:t>https://www.gov.pl/web/klimat/nabory-wnioskow</w:t>
        </w:r>
      </w:hyperlink>
      <w:r w:rsidR="00C569BC" w:rsidRPr="0070144D">
        <w:rPr>
          <w:rFonts w:ascii="Times New Roman" w:hAnsi="Times New Roman" w:cs="Times New Roman"/>
          <w:sz w:val="24"/>
          <w:szCs w:val="24"/>
        </w:rPr>
        <w:t xml:space="preserve"> Programu Operacyjnego pn.: „Środowisko, Energia i Zmiany Klimatu” </w:t>
      </w:r>
      <w:r w:rsidR="00EE072F">
        <w:rPr>
          <w:rFonts w:ascii="Times New Roman" w:hAnsi="Times New Roman" w:cs="Times New Roman"/>
          <w:sz w:val="24"/>
          <w:szCs w:val="24"/>
        </w:rPr>
        <w:t>Poprawa</w:t>
      </w:r>
      <w:r w:rsidR="003255AD" w:rsidRPr="0070144D">
        <w:rPr>
          <w:rFonts w:ascii="Times New Roman" w:hAnsi="Times New Roman" w:cs="Times New Roman"/>
          <w:sz w:val="24"/>
          <w:szCs w:val="24"/>
        </w:rPr>
        <w:t xml:space="preserve"> efektywności energetycznej w budynkach szkolnych - finansowanego </w:t>
      </w:r>
      <w:r w:rsidR="00C569BC" w:rsidRPr="0070144D">
        <w:rPr>
          <w:rFonts w:ascii="Times New Roman" w:hAnsi="Times New Roman" w:cs="Times New Roman"/>
          <w:sz w:val="24"/>
          <w:szCs w:val="24"/>
        </w:rPr>
        <w:t>ze</w:t>
      </w:r>
      <w:r w:rsidR="0070144D">
        <w:rPr>
          <w:rFonts w:ascii="Times New Roman" w:hAnsi="Times New Roman" w:cs="Times New Roman"/>
          <w:sz w:val="24"/>
          <w:szCs w:val="24"/>
        </w:rPr>
        <w:t xml:space="preserve"> środków Mechanizmu Finansowego </w:t>
      </w:r>
      <w:r w:rsidR="00C569BC" w:rsidRPr="0070144D">
        <w:rPr>
          <w:rFonts w:ascii="Times New Roman" w:hAnsi="Times New Roman" w:cs="Times New Roman"/>
          <w:sz w:val="24"/>
          <w:szCs w:val="24"/>
        </w:rPr>
        <w:t>Europejskiego Obszaru Gospodarczego 2014-2021</w:t>
      </w:r>
      <w:r w:rsidR="00EE072F">
        <w:rPr>
          <w:rFonts w:ascii="Times New Roman" w:hAnsi="Times New Roman" w:cs="Times New Roman"/>
          <w:sz w:val="24"/>
          <w:szCs w:val="24"/>
        </w:rPr>
        <w:t>, którego operatorem jest Ministerstwo Klimatu.</w:t>
      </w:r>
    </w:p>
    <w:p w:rsidR="0070144D" w:rsidRPr="0070144D" w:rsidRDefault="0070144D" w:rsidP="0070144D">
      <w:pPr>
        <w:spacing w:after="0" w:line="360" w:lineRule="auto"/>
        <w:ind w:firstLine="708"/>
        <w:jc w:val="both"/>
        <w:rPr>
          <w:rFonts w:ascii="Times New Roman" w:hAnsi="Times New Roman" w:cs="Times New Roman"/>
          <w:sz w:val="24"/>
          <w:szCs w:val="24"/>
        </w:rPr>
      </w:pPr>
    </w:p>
    <w:p w:rsidR="003255AD" w:rsidRPr="0070144D" w:rsidRDefault="003255AD" w:rsidP="0070144D">
      <w:pPr>
        <w:spacing w:after="0" w:line="360" w:lineRule="auto"/>
        <w:jc w:val="both"/>
        <w:rPr>
          <w:rFonts w:ascii="Times New Roman" w:hAnsi="Times New Roman" w:cs="Times New Roman"/>
          <w:b/>
          <w:sz w:val="24"/>
          <w:szCs w:val="24"/>
        </w:rPr>
      </w:pPr>
      <w:r w:rsidRPr="0070144D">
        <w:rPr>
          <w:rFonts w:ascii="Times New Roman" w:hAnsi="Times New Roman" w:cs="Times New Roman"/>
          <w:b/>
          <w:sz w:val="24"/>
          <w:szCs w:val="24"/>
        </w:rPr>
        <w:t>Skrócony opis zamówienia:</w:t>
      </w:r>
    </w:p>
    <w:p w:rsidR="003255AD" w:rsidRDefault="00F7704C" w:rsidP="0070144D">
      <w:p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Wnioskodawca</w:t>
      </w:r>
      <w:r w:rsidR="003255AD" w:rsidRPr="0070144D">
        <w:rPr>
          <w:rFonts w:ascii="Times New Roman" w:hAnsi="Times New Roman" w:cs="Times New Roman"/>
          <w:sz w:val="24"/>
          <w:szCs w:val="24"/>
        </w:rPr>
        <w:t xml:space="preserve"> Powiat Starachowicki zamierza objąć wnioskiem o dofinansowanie </w:t>
      </w:r>
      <w:r w:rsidR="0070144D">
        <w:rPr>
          <w:rFonts w:ascii="Times New Roman" w:hAnsi="Times New Roman" w:cs="Times New Roman"/>
          <w:sz w:val="24"/>
          <w:szCs w:val="24"/>
        </w:rPr>
        <w:br/>
      </w:r>
      <w:r w:rsidR="003255AD" w:rsidRPr="0070144D">
        <w:rPr>
          <w:rFonts w:ascii="Times New Roman" w:hAnsi="Times New Roman" w:cs="Times New Roman"/>
          <w:sz w:val="24"/>
          <w:szCs w:val="24"/>
        </w:rPr>
        <w:t xml:space="preserve">w ramach prac termomodernizacyjnych 2 obiekty </w:t>
      </w:r>
      <w:r w:rsidRPr="0070144D">
        <w:rPr>
          <w:rFonts w:ascii="Times New Roman" w:hAnsi="Times New Roman" w:cs="Times New Roman"/>
          <w:sz w:val="24"/>
          <w:szCs w:val="24"/>
        </w:rPr>
        <w:t>tj</w:t>
      </w:r>
      <w:r w:rsidR="00EE072F">
        <w:rPr>
          <w:rFonts w:ascii="Times New Roman" w:hAnsi="Times New Roman" w:cs="Times New Roman"/>
          <w:sz w:val="24"/>
          <w:szCs w:val="24"/>
        </w:rPr>
        <w:t>.</w:t>
      </w:r>
      <w:r w:rsidRPr="0070144D">
        <w:rPr>
          <w:rFonts w:ascii="Times New Roman" w:hAnsi="Times New Roman" w:cs="Times New Roman"/>
          <w:sz w:val="24"/>
          <w:szCs w:val="24"/>
        </w:rPr>
        <w:t xml:space="preserve">: </w:t>
      </w:r>
    </w:p>
    <w:p w:rsidR="0070144D" w:rsidRPr="0070144D" w:rsidRDefault="0070144D" w:rsidP="0070144D">
      <w:pPr>
        <w:spacing w:after="0" w:line="360" w:lineRule="auto"/>
        <w:ind w:firstLine="708"/>
        <w:jc w:val="both"/>
        <w:rPr>
          <w:rFonts w:ascii="Times New Roman" w:hAnsi="Times New Roman" w:cs="Times New Roman"/>
          <w:sz w:val="24"/>
          <w:szCs w:val="24"/>
        </w:rPr>
      </w:pPr>
    </w:p>
    <w:p w:rsidR="00F7704C" w:rsidRPr="0070144D" w:rsidRDefault="00F7704C" w:rsidP="0070144D">
      <w:p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1. </w:t>
      </w:r>
      <w:r w:rsidR="007F6ECA" w:rsidRPr="0070144D">
        <w:rPr>
          <w:rFonts w:ascii="Times New Roman" w:hAnsi="Times New Roman" w:cs="Times New Roman"/>
          <w:sz w:val="24"/>
          <w:szCs w:val="24"/>
        </w:rPr>
        <w:t>Zespól Szkół Zawodowych nr 1 zlokalizowany</w:t>
      </w:r>
      <w:r w:rsidRPr="0070144D">
        <w:rPr>
          <w:rFonts w:ascii="Times New Roman" w:hAnsi="Times New Roman" w:cs="Times New Roman"/>
          <w:sz w:val="24"/>
          <w:szCs w:val="24"/>
        </w:rPr>
        <w:t xml:space="preserve"> przy ul.</w:t>
      </w:r>
      <w:r w:rsidR="007F6ECA" w:rsidRPr="0070144D">
        <w:rPr>
          <w:rFonts w:ascii="Times New Roman" w:hAnsi="Times New Roman" w:cs="Times New Roman"/>
          <w:sz w:val="24"/>
          <w:szCs w:val="24"/>
        </w:rPr>
        <w:t xml:space="preserve"> Radomskiej 72 w Starachowicach;</w:t>
      </w:r>
    </w:p>
    <w:p w:rsidR="00F7704C" w:rsidRDefault="00F7704C" w:rsidP="0070144D">
      <w:p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2. </w:t>
      </w:r>
      <w:r w:rsidR="00F7651B" w:rsidRPr="00F7651B">
        <w:rPr>
          <w:rFonts w:ascii="Times New Roman" w:hAnsi="Times New Roman" w:cs="Times New Roman"/>
          <w:sz w:val="24"/>
          <w:szCs w:val="24"/>
        </w:rPr>
        <w:t>II Liceum Ogólnokształcące ul. Szkolna 12 w Starachowicach;</w:t>
      </w:r>
    </w:p>
    <w:p w:rsidR="0070144D" w:rsidRPr="0070144D" w:rsidRDefault="0070144D" w:rsidP="0070144D">
      <w:pPr>
        <w:spacing w:after="0" w:line="360" w:lineRule="auto"/>
        <w:jc w:val="both"/>
        <w:rPr>
          <w:rFonts w:ascii="Times New Roman" w:hAnsi="Times New Roman" w:cs="Times New Roman"/>
          <w:sz w:val="24"/>
          <w:szCs w:val="24"/>
        </w:rPr>
      </w:pPr>
    </w:p>
    <w:p w:rsidR="0070144D" w:rsidRPr="0070144D" w:rsidRDefault="00F7704C" w:rsidP="0070144D">
      <w:pPr>
        <w:spacing w:after="0" w:line="360" w:lineRule="auto"/>
        <w:jc w:val="both"/>
        <w:rPr>
          <w:rFonts w:ascii="Times New Roman" w:hAnsi="Times New Roman" w:cs="Times New Roman"/>
          <w:b/>
          <w:sz w:val="24"/>
          <w:szCs w:val="24"/>
        </w:rPr>
      </w:pPr>
      <w:r w:rsidRPr="0070144D">
        <w:rPr>
          <w:rFonts w:ascii="Times New Roman" w:hAnsi="Times New Roman" w:cs="Times New Roman"/>
          <w:b/>
          <w:sz w:val="24"/>
          <w:szCs w:val="24"/>
        </w:rPr>
        <w:t xml:space="preserve">Szacunkowa wartość robót budowlanych wynosi: </w:t>
      </w:r>
      <w:r w:rsidR="009D0589" w:rsidRPr="0070144D">
        <w:rPr>
          <w:rFonts w:ascii="Times New Roman" w:hAnsi="Times New Roman" w:cs="Times New Roman"/>
          <w:b/>
          <w:sz w:val="24"/>
          <w:szCs w:val="24"/>
        </w:rPr>
        <w:t>14 000 000,00</w:t>
      </w:r>
      <w:r w:rsidR="0070144D" w:rsidRPr="0070144D">
        <w:rPr>
          <w:rFonts w:ascii="Times New Roman" w:hAnsi="Times New Roman" w:cs="Times New Roman"/>
          <w:b/>
          <w:sz w:val="24"/>
          <w:szCs w:val="24"/>
        </w:rPr>
        <w:t xml:space="preserve"> zł brutto.</w:t>
      </w:r>
    </w:p>
    <w:p w:rsidR="0070144D" w:rsidRPr="0070144D" w:rsidRDefault="0070144D" w:rsidP="0070144D">
      <w:pPr>
        <w:spacing w:after="0" w:line="360" w:lineRule="auto"/>
        <w:ind w:firstLine="708"/>
        <w:jc w:val="both"/>
        <w:rPr>
          <w:rFonts w:ascii="Times New Roman" w:hAnsi="Times New Roman" w:cs="Times New Roman"/>
          <w:sz w:val="24"/>
          <w:szCs w:val="24"/>
        </w:rPr>
      </w:pPr>
    </w:p>
    <w:p w:rsidR="00743B00" w:rsidRDefault="00F7704C" w:rsidP="0070144D">
      <w:p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Termin wykonania </w:t>
      </w:r>
      <w:r w:rsidR="005348FB" w:rsidRPr="00743B00">
        <w:rPr>
          <w:rFonts w:ascii="Times New Roman" w:hAnsi="Times New Roman" w:cs="Times New Roman"/>
          <w:b/>
          <w:sz w:val="24"/>
          <w:szCs w:val="24"/>
        </w:rPr>
        <w:t>pierwszej części</w:t>
      </w:r>
      <w:r w:rsidR="005348FB">
        <w:rPr>
          <w:rFonts w:ascii="Times New Roman" w:hAnsi="Times New Roman" w:cs="Times New Roman"/>
          <w:sz w:val="24"/>
          <w:szCs w:val="24"/>
        </w:rPr>
        <w:t xml:space="preserve"> </w:t>
      </w:r>
      <w:r w:rsidRPr="0070144D">
        <w:rPr>
          <w:rFonts w:ascii="Times New Roman" w:hAnsi="Times New Roman" w:cs="Times New Roman"/>
          <w:sz w:val="24"/>
          <w:szCs w:val="24"/>
        </w:rPr>
        <w:t>zamówienia</w:t>
      </w:r>
      <w:r w:rsidR="009D0589" w:rsidRPr="0070144D">
        <w:rPr>
          <w:rFonts w:ascii="Times New Roman" w:hAnsi="Times New Roman" w:cs="Times New Roman"/>
          <w:sz w:val="24"/>
          <w:szCs w:val="24"/>
        </w:rPr>
        <w:t xml:space="preserve"> ustala się na dzień 07.09.2020 r</w:t>
      </w:r>
      <w:r w:rsidRPr="0070144D">
        <w:rPr>
          <w:rFonts w:ascii="Times New Roman" w:hAnsi="Times New Roman" w:cs="Times New Roman"/>
          <w:sz w:val="24"/>
          <w:szCs w:val="24"/>
        </w:rPr>
        <w:t xml:space="preserve">, za datę wykonania zamówienia </w:t>
      </w:r>
      <w:r w:rsidR="0041107D" w:rsidRPr="0070144D">
        <w:rPr>
          <w:rFonts w:ascii="Times New Roman" w:hAnsi="Times New Roman" w:cs="Times New Roman"/>
          <w:sz w:val="24"/>
          <w:szCs w:val="24"/>
        </w:rPr>
        <w:t xml:space="preserve">uznaje </w:t>
      </w:r>
      <w:r w:rsidRPr="0070144D">
        <w:rPr>
          <w:rFonts w:ascii="Times New Roman" w:hAnsi="Times New Roman" w:cs="Times New Roman"/>
          <w:sz w:val="24"/>
          <w:szCs w:val="24"/>
        </w:rPr>
        <w:t xml:space="preserve">się fizyczne złożenie wniosku wraz ze wszystkimi załącznikami za pośrednictwem </w:t>
      </w:r>
      <w:r w:rsidR="00BE4F0D" w:rsidRPr="0070144D">
        <w:rPr>
          <w:rFonts w:ascii="Times New Roman" w:hAnsi="Times New Roman" w:cs="Times New Roman"/>
          <w:sz w:val="24"/>
          <w:szCs w:val="24"/>
        </w:rPr>
        <w:t>Generator wniosków o dofinansowanie (GWD) który jest narzędzi</w:t>
      </w:r>
      <w:r w:rsidR="0070144D">
        <w:rPr>
          <w:rFonts w:ascii="Times New Roman" w:hAnsi="Times New Roman" w:cs="Times New Roman"/>
          <w:sz w:val="24"/>
          <w:szCs w:val="24"/>
        </w:rPr>
        <w:t xml:space="preserve">em umożliwiającym przygotowanie </w:t>
      </w:r>
      <w:r w:rsidR="00BE4F0D" w:rsidRPr="0070144D">
        <w:rPr>
          <w:rFonts w:ascii="Times New Roman" w:hAnsi="Times New Roman" w:cs="Times New Roman"/>
          <w:sz w:val="24"/>
          <w:szCs w:val="24"/>
        </w:rPr>
        <w:t>i przekazanie do Narodowego Funduszu Ochrony Środowiska i Gospodarki Wodnej wniosków</w:t>
      </w:r>
      <w:r w:rsidR="0070144D">
        <w:rPr>
          <w:rFonts w:ascii="Times New Roman" w:hAnsi="Times New Roman" w:cs="Times New Roman"/>
          <w:sz w:val="24"/>
          <w:szCs w:val="24"/>
        </w:rPr>
        <w:t xml:space="preserve"> </w:t>
      </w:r>
      <w:r w:rsidR="00BE4F0D" w:rsidRPr="0070144D">
        <w:rPr>
          <w:rFonts w:ascii="Times New Roman" w:hAnsi="Times New Roman" w:cs="Times New Roman"/>
          <w:sz w:val="24"/>
          <w:szCs w:val="24"/>
        </w:rPr>
        <w:t xml:space="preserve">o dofinansowanie projektów </w:t>
      </w:r>
      <w:hyperlink r:id="rId10" w:history="1">
        <w:r w:rsidR="00BE4F0D" w:rsidRPr="0070144D">
          <w:rPr>
            <w:rStyle w:val="Hipercze"/>
            <w:rFonts w:ascii="Times New Roman" w:hAnsi="Times New Roman" w:cs="Times New Roman"/>
            <w:sz w:val="24"/>
            <w:szCs w:val="24"/>
          </w:rPr>
          <w:t>https://gwd.nfosigw.gov.pl/</w:t>
        </w:r>
      </w:hyperlink>
      <w:r w:rsidR="00FB068D" w:rsidRPr="0070144D">
        <w:rPr>
          <w:rFonts w:ascii="Times New Roman" w:hAnsi="Times New Roman" w:cs="Times New Roman"/>
          <w:sz w:val="24"/>
          <w:szCs w:val="24"/>
        </w:rPr>
        <w:t>.</w:t>
      </w:r>
      <w:r w:rsidR="00743B00">
        <w:rPr>
          <w:rFonts w:ascii="Times New Roman" w:hAnsi="Times New Roman" w:cs="Times New Roman"/>
          <w:sz w:val="24"/>
          <w:szCs w:val="24"/>
        </w:rPr>
        <w:t xml:space="preserve"> </w:t>
      </w:r>
      <w:r w:rsidR="001F28C6" w:rsidRPr="001F28C6">
        <w:rPr>
          <w:rFonts w:ascii="Times New Roman" w:hAnsi="Times New Roman" w:cs="Times New Roman"/>
          <w:bCs/>
          <w:sz w:val="24"/>
          <w:szCs w:val="24"/>
        </w:rPr>
        <w:t>Wykonawca zg</w:t>
      </w:r>
      <w:r w:rsidR="001F28C6" w:rsidRPr="001F28C6">
        <w:rPr>
          <w:rFonts w:ascii="Times New Roman" w:hAnsi="Times New Roman" w:cs="Times New Roman" w:hint="eastAsia"/>
          <w:bCs/>
          <w:sz w:val="24"/>
          <w:szCs w:val="24"/>
        </w:rPr>
        <w:t>ł</w:t>
      </w:r>
      <w:r w:rsidR="001F28C6" w:rsidRPr="001F28C6">
        <w:rPr>
          <w:rFonts w:ascii="Times New Roman" w:hAnsi="Times New Roman" w:cs="Times New Roman"/>
          <w:bCs/>
          <w:sz w:val="24"/>
          <w:szCs w:val="24"/>
        </w:rPr>
        <w:t>osi i przeka</w:t>
      </w:r>
      <w:r w:rsidR="001F28C6" w:rsidRPr="001F28C6">
        <w:rPr>
          <w:rFonts w:ascii="Times New Roman" w:hAnsi="Times New Roman" w:cs="Times New Roman" w:hint="eastAsia"/>
          <w:bCs/>
          <w:sz w:val="24"/>
          <w:szCs w:val="24"/>
        </w:rPr>
        <w:t>ż</w:t>
      </w:r>
      <w:r w:rsidR="001F28C6" w:rsidRPr="001F28C6">
        <w:rPr>
          <w:rFonts w:ascii="Times New Roman" w:hAnsi="Times New Roman" w:cs="Times New Roman"/>
          <w:bCs/>
          <w:sz w:val="24"/>
          <w:szCs w:val="24"/>
        </w:rPr>
        <w:t>e zamawiaj</w:t>
      </w:r>
      <w:r w:rsidR="001F28C6" w:rsidRPr="001F28C6">
        <w:rPr>
          <w:rFonts w:ascii="Times New Roman" w:hAnsi="Times New Roman" w:cs="Times New Roman" w:hint="eastAsia"/>
          <w:bCs/>
          <w:sz w:val="24"/>
          <w:szCs w:val="24"/>
        </w:rPr>
        <w:t>ą</w:t>
      </w:r>
      <w:r w:rsidR="001F28C6" w:rsidRPr="001F28C6">
        <w:rPr>
          <w:rFonts w:ascii="Times New Roman" w:hAnsi="Times New Roman" w:cs="Times New Roman"/>
          <w:bCs/>
          <w:sz w:val="24"/>
          <w:szCs w:val="24"/>
        </w:rPr>
        <w:t>cemu do wst</w:t>
      </w:r>
      <w:r w:rsidR="001F28C6" w:rsidRPr="001F28C6">
        <w:rPr>
          <w:rFonts w:ascii="Times New Roman" w:hAnsi="Times New Roman" w:cs="Times New Roman" w:hint="eastAsia"/>
          <w:bCs/>
          <w:sz w:val="24"/>
          <w:szCs w:val="24"/>
        </w:rPr>
        <w:t>ę</w:t>
      </w:r>
      <w:r w:rsidR="001F28C6" w:rsidRPr="001F28C6">
        <w:rPr>
          <w:rFonts w:ascii="Times New Roman" w:hAnsi="Times New Roman" w:cs="Times New Roman"/>
          <w:bCs/>
          <w:sz w:val="24"/>
          <w:szCs w:val="24"/>
        </w:rPr>
        <w:t xml:space="preserve">pnej oceny </w:t>
      </w:r>
      <w:r w:rsidR="001F28C6">
        <w:rPr>
          <w:rFonts w:ascii="Times New Roman" w:hAnsi="Times New Roman" w:cs="Times New Roman"/>
          <w:bCs/>
          <w:sz w:val="24"/>
          <w:szCs w:val="24"/>
        </w:rPr>
        <w:t>opracowania</w:t>
      </w:r>
      <w:r w:rsidR="001F28C6" w:rsidRPr="001F28C6">
        <w:rPr>
          <w:rFonts w:ascii="Times New Roman" w:hAnsi="Times New Roman" w:cs="Times New Roman"/>
          <w:bCs/>
          <w:sz w:val="24"/>
          <w:szCs w:val="24"/>
        </w:rPr>
        <w:t xml:space="preserve"> do dnia </w:t>
      </w:r>
      <w:r w:rsidR="00866CC2">
        <w:rPr>
          <w:rFonts w:ascii="Times New Roman" w:hAnsi="Times New Roman" w:cs="Times New Roman"/>
          <w:b/>
          <w:bCs/>
          <w:sz w:val="24"/>
          <w:szCs w:val="24"/>
        </w:rPr>
        <w:t>21</w:t>
      </w:r>
      <w:r w:rsidR="001F28C6" w:rsidRPr="001F28C6">
        <w:rPr>
          <w:rFonts w:ascii="Times New Roman" w:hAnsi="Times New Roman" w:cs="Times New Roman"/>
          <w:b/>
          <w:bCs/>
          <w:sz w:val="24"/>
          <w:szCs w:val="24"/>
        </w:rPr>
        <w:t xml:space="preserve"> sierpnia 2020</w:t>
      </w:r>
      <w:r w:rsidR="001F28C6">
        <w:rPr>
          <w:rFonts w:ascii="Times New Roman" w:hAnsi="Times New Roman" w:cs="Times New Roman"/>
          <w:b/>
          <w:bCs/>
          <w:sz w:val="24"/>
          <w:szCs w:val="24"/>
        </w:rPr>
        <w:t xml:space="preserve"> </w:t>
      </w:r>
      <w:r w:rsidR="001F28C6" w:rsidRPr="001F28C6">
        <w:rPr>
          <w:rFonts w:ascii="Times New Roman" w:hAnsi="Times New Roman" w:cs="Times New Roman"/>
          <w:b/>
          <w:bCs/>
          <w:sz w:val="24"/>
          <w:szCs w:val="24"/>
        </w:rPr>
        <w:t>r.</w:t>
      </w:r>
    </w:p>
    <w:p w:rsidR="00743B00" w:rsidRDefault="00743B00" w:rsidP="007014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Druga część </w:t>
      </w:r>
      <w:r w:rsidR="001F28C6">
        <w:rPr>
          <w:rFonts w:ascii="Times New Roman" w:hAnsi="Times New Roman" w:cs="Times New Roman"/>
          <w:sz w:val="24"/>
          <w:szCs w:val="24"/>
        </w:rPr>
        <w:t>obejmuje o</w:t>
      </w:r>
      <w:r w:rsidR="001F28C6" w:rsidRPr="001F28C6">
        <w:rPr>
          <w:rFonts w:ascii="Times New Roman" w:hAnsi="Times New Roman" w:cs="Times New Roman"/>
          <w:sz w:val="24"/>
          <w:szCs w:val="24"/>
        </w:rPr>
        <w:t xml:space="preserve">bowiązki reprezentowania Zamawiającego przez Wykonawcę przed instytucją oceniającą dokumentacje aplikacyjną, przygotowanie i prowadzenie wyjaśnień na etapie oceny formalnej i merytorycznej z instytucją oceniającą dokumentację aplikacyjną, trwa nieprzerwanie do momentu uzyskania ostatecznej decyzji o dofinansowaniu projektu oraz podpisaniu umowy na realizację lub braku dofinansowania wydanej przez instytucje ogłaszającą konkurs. Przewidywany termin zakończenia tej części obowiązków według regulaminu konkursu to 16 tygodni od daty upływu terminu na składanie wniosku </w:t>
      </w:r>
      <w:r w:rsidR="00866CC2">
        <w:rPr>
          <w:rFonts w:ascii="Times New Roman" w:hAnsi="Times New Roman" w:cs="Times New Roman"/>
          <w:sz w:val="24"/>
          <w:szCs w:val="24"/>
        </w:rPr>
        <w:br/>
      </w:r>
      <w:r w:rsidR="001F28C6" w:rsidRPr="001F28C6">
        <w:rPr>
          <w:rFonts w:ascii="Times New Roman" w:hAnsi="Times New Roman" w:cs="Times New Roman"/>
          <w:sz w:val="24"/>
          <w:szCs w:val="24"/>
        </w:rPr>
        <w:t xml:space="preserve">tj. 14 września 2020 r. Termin ten nie uwzględnia przysługującego Zamawiającemu możliwości wnoszenia odwołania do oceny wniosku.   </w:t>
      </w:r>
      <w:r>
        <w:rPr>
          <w:rFonts w:ascii="Times New Roman" w:hAnsi="Times New Roman" w:cs="Times New Roman"/>
          <w:sz w:val="24"/>
          <w:szCs w:val="24"/>
        </w:rPr>
        <w:t xml:space="preserve"> </w:t>
      </w:r>
    </w:p>
    <w:p w:rsidR="00F7704C" w:rsidRDefault="00FB068D" w:rsidP="0070144D">
      <w:p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lastRenderedPageBreak/>
        <w:t>Zaleca się wizje lokalną celem zapoznania się z obiektami ujętymi do opracowania we wniosku.</w:t>
      </w:r>
      <w:r w:rsidR="001F28C6">
        <w:rPr>
          <w:rFonts w:ascii="Times New Roman" w:hAnsi="Times New Roman" w:cs="Times New Roman"/>
          <w:sz w:val="24"/>
          <w:szCs w:val="24"/>
        </w:rPr>
        <w:t xml:space="preserve"> Szczegóły zamówienia określa projekt umowy oraz audyty energetyczne.</w:t>
      </w:r>
    </w:p>
    <w:p w:rsidR="0070144D" w:rsidRPr="0070144D" w:rsidRDefault="0070144D" w:rsidP="0070144D">
      <w:pPr>
        <w:spacing w:after="0" w:line="360" w:lineRule="auto"/>
        <w:ind w:firstLine="708"/>
        <w:jc w:val="both"/>
        <w:rPr>
          <w:rFonts w:ascii="Times New Roman" w:hAnsi="Times New Roman" w:cs="Times New Roman"/>
          <w:sz w:val="24"/>
          <w:szCs w:val="24"/>
        </w:rPr>
      </w:pPr>
    </w:p>
    <w:p w:rsidR="005F56EB" w:rsidRPr="0070144D" w:rsidRDefault="005F56EB" w:rsidP="0070144D">
      <w:pPr>
        <w:spacing w:after="0" w:line="360" w:lineRule="auto"/>
        <w:jc w:val="both"/>
        <w:rPr>
          <w:rFonts w:ascii="Times New Roman" w:hAnsi="Times New Roman" w:cs="Times New Roman"/>
          <w:b/>
          <w:sz w:val="24"/>
          <w:szCs w:val="24"/>
        </w:rPr>
      </w:pPr>
      <w:r w:rsidRPr="0070144D">
        <w:rPr>
          <w:rFonts w:ascii="Times New Roman" w:hAnsi="Times New Roman" w:cs="Times New Roman"/>
          <w:b/>
          <w:sz w:val="24"/>
          <w:szCs w:val="24"/>
        </w:rPr>
        <w:t>Lista załączników które opracuje Wykonawca</w:t>
      </w:r>
      <w:r w:rsidR="005348FB">
        <w:rPr>
          <w:rFonts w:ascii="Times New Roman" w:hAnsi="Times New Roman" w:cs="Times New Roman"/>
          <w:b/>
          <w:sz w:val="24"/>
          <w:szCs w:val="24"/>
        </w:rPr>
        <w:t xml:space="preserve"> w ramach </w:t>
      </w:r>
      <w:r w:rsidR="00443119">
        <w:rPr>
          <w:rFonts w:ascii="Times New Roman" w:hAnsi="Times New Roman" w:cs="Times New Roman"/>
          <w:b/>
          <w:sz w:val="24"/>
          <w:szCs w:val="24"/>
        </w:rPr>
        <w:t>dokumentacji aplikacyjnej</w:t>
      </w:r>
      <w:r w:rsidRPr="0070144D">
        <w:rPr>
          <w:rFonts w:ascii="Times New Roman" w:hAnsi="Times New Roman" w:cs="Times New Roman"/>
          <w:b/>
          <w:sz w:val="24"/>
          <w:szCs w:val="24"/>
        </w:rPr>
        <w:t>:</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Załącznik ekologiczno-techniczny wraz z podsumowaniem audytów zawierający wyliczenie redukcji CO2;</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Pozwolenia i decyzje administracyjne warunkujące możliwość zrealizowania projektu lub harmonogram ich uzyskania;</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Dokumenty potwierdzające partnerstwo w projekcie tj.: list intencyjny z podmiotem z Państw-Darczyńców, umowa partnerska z podmiotem z Państw-Darczyńców lub inne potwierdzenie współ</w:t>
      </w:r>
      <w:r w:rsidR="00443119">
        <w:rPr>
          <w:rFonts w:ascii="Times New Roman" w:hAnsi="Times New Roman" w:cs="Times New Roman"/>
          <w:sz w:val="24"/>
          <w:szCs w:val="24"/>
        </w:rPr>
        <w:t>pracy partnerów</w:t>
      </w:r>
      <w:r w:rsidRPr="0070144D">
        <w:rPr>
          <w:rFonts w:ascii="Times New Roman" w:hAnsi="Times New Roman" w:cs="Times New Roman"/>
          <w:sz w:val="24"/>
          <w:szCs w:val="24"/>
        </w:rPr>
        <w:t>;</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Kalkulacja wyliczenia kosztów pośrednich wykonana na podstawie metodyki wyliczania kosztów pośrednich (jeżeli dotyczy);</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Oświadczenie Wnioskodawcy o niewystępowaniu na obiektach ujętych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w przedsięwzięciu zwierząt objętych ochroną gatunkową na podstawie ustawy z dnia 16 kwietnia 2004 r. o ochronie przyrody (Dz. U. z 2016 r., poz. 2134 z późn. zm.),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ze szczególnym uwzględnieniem ptaków i nietoperzy wraz z kopią przeprowadzonej inwentaryzacji przyrodniczej w zakresie występowania na obiektach ujętych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w przedsięwzięciu chronionych gatunków zwierząt objętych ochroną gatunkową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na podstawie ustawy z dnia 16 kwietnia 2004 r. o ochronie przyrody, ze szczególnym uwzględnieniem ptaków i nietoperzy lub kopię wniosku o zezwolenie na czynności podlegające zakazom w stosunku do gatunków objętych ochroną, złożonego </w:t>
      </w:r>
      <w:r w:rsidR="0070144D">
        <w:rPr>
          <w:rFonts w:ascii="Times New Roman" w:hAnsi="Times New Roman" w:cs="Times New Roman"/>
          <w:sz w:val="24"/>
          <w:szCs w:val="24"/>
        </w:rPr>
        <w:br/>
      </w:r>
      <w:r w:rsidRPr="0070144D">
        <w:rPr>
          <w:rFonts w:ascii="Times New Roman" w:hAnsi="Times New Roman" w:cs="Times New Roman"/>
          <w:sz w:val="24"/>
          <w:szCs w:val="24"/>
        </w:rPr>
        <w:t>do właściwego terytorialnie regionalneg</w:t>
      </w:r>
      <w:r w:rsidR="0070144D">
        <w:rPr>
          <w:rFonts w:ascii="Times New Roman" w:hAnsi="Times New Roman" w:cs="Times New Roman"/>
          <w:sz w:val="24"/>
          <w:szCs w:val="24"/>
        </w:rPr>
        <w:t xml:space="preserve">o dyrektora ochrony środowiska, </w:t>
      </w:r>
      <w:r w:rsidRPr="0070144D">
        <w:rPr>
          <w:rFonts w:ascii="Times New Roman" w:hAnsi="Times New Roman" w:cs="Times New Roman"/>
          <w:sz w:val="24"/>
          <w:szCs w:val="24"/>
        </w:rPr>
        <w:t xml:space="preserve">na podstawie art. 56 w zw. z art. 52 ustawy z dnia 16 kwietnia 2004 r. o ochronie przyrody wraz </w:t>
      </w:r>
      <w:r w:rsidR="0070144D">
        <w:rPr>
          <w:rFonts w:ascii="Times New Roman" w:hAnsi="Times New Roman" w:cs="Times New Roman"/>
          <w:sz w:val="24"/>
          <w:szCs w:val="24"/>
        </w:rPr>
        <w:br/>
      </w:r>
      <w:r w:rsidRPr="0070144D">
        <w:rPr>
          <w:rFonts w:ascii="Times New Roman" w:hAnsi="Times New Roman" w:cs="Times New Roman"/>
          <w:sz w:val="24"/>
          <w:szCs w:val="24"/>
        </w:rPr>
        <w:t>z kopią przeprowadzonej ww. inwentaryzacji przyrodniczej;</w:t>
      </w:r>
    </w:p>
    <w:p w:rsidR="005A097F" w:rsidRPr="0070144D" w:rsidRDefault="005A097F" w:rsidP="0070144D">
      <w:pPr>
        <w:numPr>
          <w:ilvl w:val="0"/>
          <w:numId w:val="1"/>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W przypadku braku możliwości przeprowadzenia inwentaryzacji przyrodniczej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w zakresie występowania chronionych gatunków zwierząt w tym ptaków i nietoperzy przed dniem złożenia wniosku o dofinansowanie (przygotowanie dokumentacji wniosku o dofinansowanie poza okresem lęgowym) oświadczenie Wnioskodawcy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o terminie planowanej inwentaryzacji wraz z orientacyjnym terminem przekazania </w:t>
      </w:r>
      <w:r w:rsidR="0070144D">
        <w:rPr>
          <w:rFonts w:ascii="Times New Roman" w:hAnsi="Times New Roman" w:cs="Times New Roman"/>
          <w:sz w:val="24"/>
          <w:szCs w:val="24"/>
        </w:rPr>
        <w:br/>
      </w:r>
      <w:r w:rsidRPr="0070144D">
        <w:rPr>
          <w:rFonts w:ascii="Times New Roman" w:hAnsi="Times New Roman" w:cs="Times New Roman"/>
          <w:sz w:val="24"/>
          <w:szCs w:val="24"/>
        </w:rPr>
        <w:t>do NFOŚiGW:</w:t>
      </w:r>
    </w:p>
    <w:p w:rsidR="005A097F" w:rsidRPr="0070144D" w:rsidRDefault="005A097F" w:rsidP="0070144D">
      <w:pPr>
        <w:numPr>
          <w:ilvl w:val="0"/>
          <w:numId w:val="2"/>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oświadczenia Wnioskodawcy o niewystępowaniu na obiektach ujętych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w przedsięwzięciu zwierząt objętych ochroną gatunkową na podstawie ustawy z dnia 16 kwietnia 2004 r. </w:t>
      </w:r>
      <w:r w:rsidR="0070144D">
        <w:rPr>
          <w:rFonts w:ascii="Times New Roman" w:hAnsi="Times New Roman" w:cs="Times New Roman"/>
          <w:sz w:val="24"/>
          <w:szCs w:val="24"/>
        </w:rPr>
        <w:t xml:space="preserve"> </w:t>
      </w:r>
      <w:r w:rsidRPr="0070144D">
        <w:rPr>
          <w:rFonts w:ascii="Times New Roman" w:hAnsi="Times New Roman" w:cs="Times New Roman"/>
          <w:sz w:val="24"/>
          <w:szCs w:val="24"/>
        </w:rPr>
        <w:t>o ochronie przyrody lub</w:t>
      </w:r>
    </w:p>
    <w:p w:rsidR="005A097F" w:rsidRPr="0070144D" w:rsidRDefault="005A097F" w:rsidP="0070144D">
      <w:pPr>
        <w:numPr>
          <w:ilvl w:val="0"/>
          <w:numId w:val="2"/>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lastRenderedPageBreak/>
        <w:t xml:space="preserve">w przypadku, gdy inwentaryzacja przyrodnicza potwierdzi występowanie gatunku chronionego kopię wniosku o zezwolenie na czynności podlegające zakazom </w:t>
      </w:r>
      <w:r w:rsidR="00EE072F">
        <w:rPr>
          <w:rFonts w:ascii="Times New Roman" w:hAnsi="Times New Roman" w:cs="Times New Roman"/>
          <w:sz w:val="24"/>
          <w:szCs w:val="24"/>
        </w:rPr>
        <w:br/>
      </w:r>
      <w:r w:rsidRPr="0070144D">
        <w:rPr>
          <w:rFonts w:ascii="Times New Roman" w:hAnsi="Times New Roman" w:cs="Times New Roman"/>
          <w:sz w:val="24"/>
          <w:szCs w:val="24"/>
        </w:rPr>
        <w:t>w stosunku do gatunków objętych ochroną, złożonego do właściwego terytorialnie regionalnego dyrektora ochrony środowiska, na podstawie art. 56 w zw. z art. 52 ustawy z dnia 16 kwietnia 2004 r.;</w:t>
      </w:r>
    </w:p>
    <w:p w:rsidR="005A097F" w:rsidRPr="0070144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Oświadczenie Wnioskodawcy, że inwestycja realizowana jest zgodnie z wymogami obowiązującej ustawy z dnia 27 kwietnia 2001 r. Prawo ochrony środowiska </w:t>
      </w:r>
      <w:r w:rsidR="0070144D">
        <w:rPr>
          <w:rFonts w:ascii="Times New Roman" w:hAnsi="Times New Roman" w:cs="Times New Roman"/>
          <w:sz w:val="24"/>
          <w:szCs w:val="24"/>
        </w:rPr>
        <w:br/>
      </w:r>
      <w:r w:rsidRPr="0070144D">
        <w:rPr>
          <w:rFonts w:ascii="Times New Roman" w:hAnsi="Times New Roman" w:cs="Times New Roman"/>
          <w:sz w:val="24"/>
          <w:szCs w:val="24"/>
        </w:rPr>
        <w:t>z późniejszymi zmianami (Dz. U. z 2017 r., poz. 519 z późn. zm.) oraz ustawy z dnia 3 października 2008 r. o udostępnianiu informacji o środowisku i jego ochronie, udziale społeczeństwa w ochronie środowiska oraz o ocenach oddziaływania na środowisko oraz z ustawą Prawo ochrony przyrody z dnia 14 stycznia 2020 art. 33;</w:t>
      </w:r>
    </w:p>
    <w:p w:rsidR="005A097F" w:rsidRPr="0070144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Opinia i /lub zgoda właściwego organu ochrony przyrody na realizację projektu </w:t>
      </w:r>
      <w:r w:rsidR="009D0589" w:rsidRPr="0070144D">
        <w:rPr>
          <w:rFonts w:ascii="Times New Roman" w:hAnsi="Times New Roman" w:cs="Times New Roman"/>
          <w:sz w:val="24"/>
          <w:szCs w:val="24"/>
        </w:rPr>
        <w:br/>
      </w:r>
      <w:r w:rsidRPr="0070144D">
        <w:rPr>
          <w:rFonts w:ascii="Times New Roman" w:hAnsi="Times New Roman" w:cs="Times New Roman"/>
          <w:sz w:val="24"/>
          <w:szCs w:val="24"/>
        </w:rPr>
        <w:t>lub potwierdzenie wystąpienia o ww. opinię/zgodę;</w:t>
      </w:r>
      <w:r w:rsidR="005F56EB" w:rsidRPr="0070144D">
        <w:rPr>
          <w:rFonts w:ascii="Times New Roman" w:hAnsi="Times New Roman" w:cs="Times New Roman"/>
          <w:sz w:val="24"/>
          <w:szCs w:val="24"/>
        </w:rPr>
        <w:t xml:space="preserve"> (jeżeli dotyczy)</w:t>
      </w:r>
    </w:p>
    <w:p w:rsidR="005A097F" w:rsidRPr="0070144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Zgoda właściciela, zarządcy lub użytkownika wieczystego terenu, na którym realizowany ma być projekt, w przypadku, gdy Wnioskodawca </w:t>
      </w:r>
      <w:r w:rsidR="0070144D">
        <w:rPr>
          <w:rFonts w:ascii="Times New Roman" w:hAnsi="Times New Roman" w:cs="Times New Roman"/>
          <w:sz w:val="24"/>
          <w:szCs w:val="24"/>
        </w:rPr>
        <w:t xml:space="preserve">nie jest właścicielem, zarządcą, </w:t>
      </w:r>
      <w:r w:rsidRPr="0070144D">
        <w:rPr>
          <w:rFonts w:ascii="Times New Roman" w:hAnsi="Times New Roman" w:cs="Times New Roman"/>
          <w:sz w:val="24"/>
          <w:szCs w:val="24"/>
        </w:rPr>
        <w:t>lub użytkownikiem wieczystym ww. terenu (jeżeli dotyczy);</w:t>
      </w:r>
    </w:p>
    <w:p w:rsidR="005A097F" w:rsidRPr="0070144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 xml:space="preserve">Załączniki właściwe dla działań informacyjno-promocyjnych zgodnie z zał. 3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do Regulacji </w:t>
      </w:r>
      <w:proofErr w:type="spellStart"/>
      <w:r w:rsidRPr="0070144D">
        <w:rPr>
          <w:rFonts w:ascii="Times New Roman" w:hAnsi="Times New Roman" w:cs="Times New Roman"/>
          <w:sz w:val="24"/>
          <w:szCs w:val="24"/>
        </w:rPr>
        <w:t>ws</w:t>
      </w:r>
      <w:proofErr w:type="spellEnd"/>
      <w:r w:rsidRPr="0070144D">
        <w:rPr>
          <w:rFonts w:ascii="Times New Roman" w:hAnsi="Times New Roman" w:cs="Times New Roman"/>
          <w:sz w:val="24"/>
          <w:szCs w:val="24"/>
        </w:rPr>
        <w:t xml:space="preserve">. wdrażania MF EOG i NMF na lata 2014-2021, takie jak: plan komunikacji dla projektu, strona internetowa/portal/wortal - założenia graficzne </w:t>
      </w:r>
      <w:r w:rsidR="0070144D">
        <w:rPr>
          <w:rFonts w:ascii="Times New Roman" w:hAnsi="Times New Roman" w:cs="Times New Roman"/>
          <w:sz w:val="24"/>
          <w:szCs w:val="24"/>
        </w:rPr>
        <w:br/>
      </w:r>
      <w:r w:rsidRPr="0070144D">
        <w:rPr>
          <w:rFonts w:ascii="Times New Roman" w:hAnsi="Times New Roman" w:cs="Times New Roman"/>
          <w:sz w:val="24"/>
          <w:szCs w:val="24"/>
        </w:rPr>
        <w:t xml:space="preserve">ze schematem nawigacji, harmonogram szkoleń, warsztatów, konferencji, imprez </w:t>
      </w:r>
      <w:r w:rsidR="0070144D">
        <w:rPr>
          <w:rFonts w:ascii="Times New Roman" w:hAnsi="Times New Roman" w:cs="Times New Roman"/>
          <w:sz w:val="24"/>
          <w:szCs w:val="24"/>
        </w:rPr>
        <w:br/>
      </w:r>
      <w:r w:rsidRPr="0070144D">
        <w:rPr>
          <w:rFonts w:ascii="Times New Roman" w:hAnsi="Times New Roman" w:cs="Times New Roman"/>
          <w:sz w:val="24"/>
          <w:szCs w:val="24"/>
        </w:rPr>
        <w:t>i festiwali wraz z ich planowanym czasem trwania oraz zakresem tematycznym (jeżeli dotyczy);</w:t>
      </w:r>
    </w:p>
    <w:p w:rsidR="005A097F" w:rsidRPr="0070144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Załączniki właściwe dla działania dotyczących zwiększania świadomości społecznej w zakresie efektywności energetycznej, takie jak: programy szkoleń, warsztatów, seminariów, konferencji, imprez, festiwali wraz z określeniem czasu ich trwania oraz zakresem tematycznym, konspekty planowanych kampanii, wydawnictw, broszur itp. (z podaniem parametrów technicznych; jeżeli dotyczy), założenia scenariusza programu telewizyjnego/radiowego/filmu/spotu (jeżeli dotyczy), w tym parametry techniczne oraz kosztorys jednego odcinka;</w:t>
      </w:r>
    </w:p>
    <w:p w:rsidR="003255AD" w:rsidRDefault="005A097F" w:rsidP="0070144D">
      <w:pPr>
        <w:numPr>
          <w:ilvl w:val="0"/>
          <w:numId w:val="3"/>
        </w:numPr>
        <w:spacing w:after="0" w:line="360" w:lineRule="auto"/>
        <w:jc w:val="both"/>
        <w:rPr>
          <w:rFonts w:ascii="Times New Roman" w:hAnsi="Times New Roman" w:cs="Times New Roman"/>
          <w:sz w:val="24"/>
          <w:szCs w:val="24"/>
        </w:rPr>
      </w:pPr>
      <w:r w:rsidRPr="0070144D">
        <w:rPr>
          <w:rFonts w:ascii="Times New Roman" w:hAnsi="Times New Roman" w:cs="Times New Roman"/>
          <w:sz w:val="24"/>
          <w:szCs w:val="24"/>
        </w:rPr>
        <w:t>Inne dokumenty, uznane za konieczne do złożenia przez Wnioskodawcę.</w:t>
      </w:r>
    </w:p>
    <w:p w:rsidR="003B0010" w:rsidRDefault="003B0010" w:rsidP="003B001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Opis przedmiotu zamówienia stanowi również </w:t>
      </w:r>
      <w:r w:rsidRPr="003B0010">
        <w:rPr>
          <w:rFonts w:ascii="Times New Roman" w:hAnsi="Times New Roman" w:cs="Times New Roman"/>
          <w:sz w:val="24"/>
          <w:szCs w:val="24"/>
        </w:rPr>
        <w:t>projekt umowy oraz audyty energetyczne.</w:t>
      </w:r>
    </w:p>
    <w:p w:rsidR="00EE072F" w:rsidRDefault="00EE072F" w:rsidP="0070144D">
      <w:pPr>
        <w:spacing w:after="0" w:line="360" w:lineRule="auto"/>
        <w:jc w:val="both"/>
        <w:rPr>
          <w:rFonts w:ascii="Times New Roman" w:hAnsi="Times New Roman" w:cs="Times New Roman"/>
          <w:b/>
          <w:sz w:val="24"/>
          <w:szCs w:val="24"/>
        </w:rPr>
      </w:pPr>
      <w:bookmarkStart w:id="0" w:name="_GoBack"/>
      <w:bookmarkEnd w:id="0"/>
    </w:p>
    <w:sectPr w:rsidR="00EE07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E4" w:rsidRDefault="00EA13E4" w:rsidP="003B0010">
      <w:pPr>
        <w:spacing w:after="0" w:line="240" w:lineRule="auto"/>
      </w:pPr>
      <w:r>
        <w:separator/>
      </w:r>
    </w:p>
  </w:endnote>
  <w:endnote w:type="continuationSeparator" w:id="0">
    <w:p w:rsidR="00EA13E4" w:rsidRDefault="00EA13E4" w:rsidP="003B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E4" w:rsidRDefault="00EA13E4" w:rsidP="003B0010">
      <w:pPr>
        <w:spacing w:after="0" w:line="240" w:lineRule="auto"/>
      </w:pPr>
      <w:r>
        <w:separator/>
      </w:r>
    </w:p>
  </w:footnote>
  <w:footnote w:type="continuationSeparator" w:id="0">
    <w:p w:rsidR="00EA13E4" w:rsidRDefault="00EA13E4" w:rsidP="003B0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5EC"/>
    <w:multiLevelType w:val="multilevel"/>
    <w:tmpl w:val="6CF6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041DE"/>
    <w:multiLevelType w:val="multilevel"/>
    <w:tmpl w:val="42B0AB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00AA7"/>
    <w:multiLevelType w:val="multilevel"/>
    <w:tmpl w:val="B4A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43"/>
    <w:rsid w:val="00040C9B"/>
    <w:rsid w:val="00072B43"/>
    <w:rsid w:val="001B25E5"/>
    <w:rsid w:val="001F28C6"/>
    <w:rsid w:val="003255AD"/>
    <w:rsid w:val="003B0010"/>
    <w:rsid w:val="003E138D"/>
    <w:rsid w:val="0041107D"/>
    <w:rsid w:val="0043608F"/>
    <w:rsid w:val="00443119"/>
    <w:rsid w:val="005348FB"/>
    <w:rsid w:val="005A097F"/>
    <w:rsid w:val="005F56EB"/>
    <w:rsid w:val="00626A81"/>
    <w:rsid w:val="006A5777"/>
    <w:rsid w:val="0070144D"/>
    <w:rsid w:val="00743B00"/>
    <w:rsid w:val="007F6ECA"/>
    <w:rsid w:val="00855E13"/>
    <w:rsid w:val="00866CC2"/>
    <w:rsid w:val="009D0589"/>
    <w:rsid w:val="009D3075"/>
    <w:rsid w:val="00BE4F0D"/>
    <w:rsid w:val="00C569BC"/>
    <w:rsid w:val="00E34A70"/>
    <w:rsid w:val="00E95A37"/>
    <w:rsid w:val="00EA13E4"/>
    <w:rsid w:val="00EE072F"/>
    <w:rsid w:val="00F67D5F"/>
    <w:rsid w:val="00F7651B"/>
    <w:rsid w:val="00F7704C"/>
    <w:rsid w:val="00FB068D"/>
    <w:rsid w:val="00FB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69BC"/>
    <w:rPr>
      <w:color w:val="0000FF" w:themeColor="hyperlink"/>
      <w:u w:val="single"/>
    </w:rPr>
  </w:style>
  <w:style w:type="paragraph" w:styleId="Tekstdymka">
    <w:name w:val="Balloon Text"/>
    <w:basedOn w:val="Normalny"/>
    <w:link w:val="TekstdymkaZnak"/>
    <w:uiPriority w:val="99"/>
    <w:semiHidden/>
    <w:unhideWhenUsed/>
    <w:rsid w:val="00E34A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70"/>
    <w:rPr>
      <w:rFonts w:ascii="Tahoma" w:hAnsi="Tahoma" w:cs="Tahoma"/>
      <w:sz w:val="16"/>
      <w:szCs w:val="16"/>
    </w:rPr>
  </w:style>
  <w:style w:type="paragraph" w:styleId="Poprawka">
    <w:name w:val="Revision"/>
    <w:hidden/>
    <w:uiPriority w:val="99"/>
    <w:semiHidden/>
    <w:rsid w:val="009D3075"/>
    <w:pPr>
      <w:spacing w:after="0" w:line="240" w:lineRule="auto"/>
    </w:pPr>
  </w:style>
  <w:style w:type="character" w:styleId="UyteHipercze">
    <w:name w:val="FollowedHyperlink"/>
    <w:basedOn w:val="Domylnaczcionkaakapitu"/>
    <w:uiPriority w:val="99"/>
    <w:semiHidden/>
    <w:unhideWhenUsed/>
    <w:rsid w:val="006A5777"/>
    <w:rPr>
      <w:color w:val="800080" w:themeColor="followedHyperlink"/>
      <w:u w:val="single"/>
    </w:rPr>
  </w:style>
  <w:style w:type="paragraph" w:styleId="Nagwek">
    <w:name w:val="header"/>
    <w:basedOn w:val="Normalny"/>
    <w:link w:val="NagwekZnak"/>
    <w:uiPriority w:val="99"/>
    <w:unhideWhenUsed/>
    <w:rsid w:val="003B0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010"/>
  </w:style>
  <w:style w:type="paragraph" w:styleId="Stopka">
    <w:name w:val="footer"/>
    <w:basedOn w:val="Normalny"/>
    <w:link w:val="StopkaZnak"/>
    <w:uiPriority w:val="99"/>
    <w:unhideWhenUsed/>
    <w:rsid w:val="003B0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69BC"/>
    <w:rPr>
      <w:color w:val="0000FF" w:themeColor="hyperlink"/>
      <w:u w:val="single"/>
    </w:rPr>
  </w:style>
  <w:style w:type="paragraph" w:styleId="Tekstdymka">
    <w:name w:val="Balloon Text"/>
    <w:basedOn w:val="Normalny"/>
    <w:link w:val="TekstdymkaZnak"/>
    <w:uiPriority w:val="99"/>
    <w:semiHidden/>
    <w:unhideWhenUsed/>
    <w:rsid w:val="00E34A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70"/>
    <w:rPr>
      <w:rFonts w:ascii="Tahoma" w:hAnsi="Tahoma" w:cs="Tahoma"/>
      <w:sz w:val="16"/>
      <w:szCs w:val="16"/>
    </w:rPr>
  </w:style>
  <w:style w:type="paragraph" w:styleId="Poprawka">
    <w:name w:val="Revision"/>
    <w:hidden/>
    <w:uiPriority w:val="99"/>
    <w:semiHidden/>
    <w:rsid w:val="009D3075"/>
    <w:pPr>
      <w:spacing w:after="0" w:line="240" w:lineRule="auto"/>
    </w:pPr>
  </w:style>
  <w:style w:type="character" w:styleId="UyteHipercze">
    <w:name w:val="FollowedHyperlink"/>
    <w:basedOn w:val="Domylnaczcionkaakapitu"/>
    <w:uiPriority w:val="99"/>
    <w:semiHidden/>
    <w:unhideWhenUsed/>
    <w:rsid w:val="006A5777"/>
    <w:rPr>
      <w:color w:val="800080" w:themeColor="followedHyperlink"/>
      <w:u w:val="single"/>
    </w:rPr>
  </w:style>
  <w:style w:type="paragraph" w:styleId="Nagwek">
    <w:name w:val="header"/>
    <w:basedOn w:val="Normalny"/>
    <w:link w:val="NagwekZnak"/>
    <w:uiPriority w:val="99"/>
    <w:unhideWhenUsed/>
    <w:rsid w:val="003B0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010"/>
  </w:style>
  <w:style w:type="paragraph" w:styleId="Stopka">
    <w:name w:val="footer"/>
    <w:basedOn w:val="Normalny"/>
    <w:link w:val="StopkaZnak"/>
    <w:uiPriority w:val="99"/>
    <w:unhideWhenUsed/>
    <w:rsid w:val="003B0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wd.nfosigw.gov.pl/" TargetMode="External"/><Relationship Id="rId4" Type="http://schemas.microsoft.com/office/2007/relationships/stylesWithEffects" Target="stylesWithEffects.xml"/><Relationship Id="rId9" Type="http://schemas.openxmlformats.org/officeDocument/2006/relationships/hyperlink" Target="https://www.gov.pl/web/klimat/nabory-wnios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4A43-67CF-4F95-983A-26713AD8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960</Words>
  <Characters>5761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 Suszczewicz</dc:creator>
  <cp:lastModifiedBy>SP w Starachowicach</cp:lastModifiedBy>
  <cp:revision>11</cp:revision>
  <cp:lastPrinted>2020-05-27T10:17:00Z</cp:lastPrinted>
  <dcterms:created xsi:type="dcterms:W3CDTF">2020-06-18T08:45:00Z</dcterms:created>
  <dcterms:modified xsi:type="dcterms:W3CDTF">2020-07-30T06:58:00Z</dcterms:modified>
</cp:coreProperties>
</file>