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276EAF">
        <w:rPr>
          <w:rFonts w:ascii="Bookman Old Style" w:eastAsia="Times New Roman" w:hAnsi="Bookman Old Style" w:cs="Bookman Old Style"/>
          <w:b/>
          <w:lang w:eastAsia="ar-SA"/>
        </w:rPr>
        <w:t>orządek do protokołu nr 24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F709E0">
        <w:rPr>
          <w:rFonts w:ascii="Bookman Old Style" w:eastAsia="Times New Roman" w:hAnsi="Bookman Old Style" w:cs="Bookman Old Style"/>
          <w:b/>
          <w:lang w:eastAsia="ar-SA"/>
        </w:rPr>
        <w:t>14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843F82" w:rsidRDefault="00843F82" w:rsidP="00843F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843F82" w:rsidRDefault="00843F82" w:rsidP="00843F82">
      <w:pPr>
        <w:numPr>
          <w:ilvl w:val="0"/>
          <w:numId w:val="23"/>
        </w:numPr>
        <w:spacing w:after="0" w:line="240" w:lineRule="auto"/>
        <w:ind w:left="12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23/2018 z dnia 08.05.2018 r.</w:t>
      </w:r>
    </w:p>
    <w:p w:rsidR="00843F82" w:rsidRDefault="00843F82" w:rsidP="00843F82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Stanowisko Zarządu Powiatu w sprawie powierzenia pełnienia obowiązków Dyrektora Muzeum Przyrody i Techniki </w:t>
      </w:r>
      <w:r>
        <w:rPr>
          <w:rFonts w:ascii="Bookman Old Style" w:hAnsi="Bookman Old Style"/>
          <w:i/>
        </w:rPr>
        <w:t>Ekomuzeum</w:t>
      </w:r>
      <w:r>
        <w:rPr>
          <w:rFonts w:ascii="Bookman Old Style" w:hAnsi="Bookman Old Style"/>
        </w:rPr>
        <w:t xml:space="preserve"> im. Jana Pazdura </w:t>
      </w:r>
      <w:r>
        <w:rPr>
          <w:rFonts w:ascii="Bookman Old Style" w:hAnsi="Bookman Old Style"/>
        </w:rPr>
        <w:br/>
        <w:t xml:space="preserve">w Starachowicach </w:t>
      </w:r>
      <w:r>
        <w:rPr>
          <w:rFonts w:ascii="Bookman Old Style" w:hAnsi="Bookman Old Style"/>
          <w:b/>
          <w:i/>
        </w:rPr>
        <w:t>- ref. Starosta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na temat działalności Muzeum Przyrody i Techniki </w:t>
      </w:r>
      <w:r>
        <w:rPr>
          <w:rFonts w:ascii="Bookman Old Style" w:hAnsi="Bookman Old Style"/>
          <w:i/>
        </w:rPr>
        <w:t>Ekomuzeum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>im. Jana Pazdura w Starachowicach</w:t>
      </w:r>
      <w:r>
        <w:rPr>
          <w:rFonts w:ascii="Bookman Old Style" w:hAnsi="Bookman Old Style"/>
          <w:b/>
          <w:i/>
        </w:rPr>
        <w:t xml:space="preserve"> - ref. Wioletta Sobieraj, Magdalena Zawadzka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na temat stanu zdrowia ludności Powiatu Starachowickiego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Ewa Dróżdż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powierzenia pełnienia obowiązków Dyrektora Muzeum Przyrody i Techniki </w:t>
      </w:r>
      <w:r>
        <w:rPr>
          <w:rFonts w:ascii="Bookman Old Style" w:hAnsi="Bookman Old Style"/>
          <w:i/>
        </w:rPr>
        <w:t>Ekomuzeum</w:t>
      </w:r>
      <w:r>
        <w:rPr>
          <w:rFonts w:ascii="Bookman Old Style" w:hAnsi="Bookman Old Style"/>
        </w:rPr>
        <w:t xml:space="preserve"> im. Jana Pazdura w Starachowicach </w:t>
      </w:r>
      <w:r>
        <w:rPr>
          <w:rFonts w:ascii="Bookman Old Style" w:hAnsi="Bookman Old Style"/>
          <w:b/>
          <w:i/>
        </w:rPr>
        <w:t>- ref. Starosta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nr 1 pomiędzy Powiatem Starachowickim a Gminą Miasta Toruń w sprawie przyjęcia dziecka do rodziny zastępczej oraz warunków jego pobytu </w:t>
      </w:r>
      <w:r>
        <w:rPr>
          <w:rFonts w:ascii="Bookman Old Style" w:hAnsi="Bookman Old Style"/>
        </w:rPr>
        <w:br/>
        <w:t xml:space="preserve">i wysokości wydatków na jego opiekę i wychowanie </w:t>
      </w:r>
      <w:r>
        <w:rPr>
          <w:rFonts w:ascii="Bookman Old Style" w:hAnsi="Bookman Old Style"/>
          <w:b/>
          <w:i/>
        </w:rPr>
        <w:t>- ref. Wiesław Daszkowski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dwustronnego nr 1/2018 pomiędzy Powiatem Szydłowskim a Powiatem Starachowickim w sprawie częściowego pokrycia kosztów uczestnictwa </w:t>
      </w:r>
      <w:r>
        <w:rPr>
          <w:rFonts w:ascii="Bookman Old Style" w:hAnsi="Bookman Old Style"/>
        </w:rPr>
        <w:br/>
        <w:t xml:space="preserve">w Warsztatach Terapii Zajęciowej w Mirówku, gmina Mirów, prowadzonych przez Fundację Osiem Marzeń w Szydłowcu mieszkańców Powiatu Starachowickiego </w:t>
      </w:r>
      <w:r>
        <w:rPr>
          <w:rFonts w:ascii="Bookman Old Style" w:hAnsi="Bookman Old Style"/>
          <w:b/>
          <w:i/>
        </w:rPr>
        <w:t>- ref. Wiesław Daszkowski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</w:t>
      </w:r>
      <w:r>
        <w:rPr>
          <w:rFonts w:ascii="Bookman Old Style" w:hAnsi="Bookman Old Style"/>
        </w:rPr>
        <w:br/>
        <w:t xml:space="preserve">nr PCPR.I.511.5.16.2018 pomiędzy Powiatem Opatowskim a Powiatem Starachowickim w sprawie określenia warunków pobytu dziecka oraz wysokości i sposobu przekazywania wydatków przeznaczonych na utrzymanie dziecka w Placówce Opiekuńczo - Wychowawczej w Ożarowie, prowadzonej przez Powiat Opatowski </w:t>
      </w:r>
      <w:r>
        <w:rPr>
          <w:rFonts w:ascii="Bookman Old Style" w:hAnsi="Bookman Old Style"/>
          <w:b/>
          <w:i/>
        </w:rPr>
        <w:t>- ref. Wiesław Daszkowski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o sytuacji finansowej Powiatowego Zakładu Opieki Zdrowotnej </w:t>
      </w:r>
      <w:r>
        <w:rPr>
          <w:rFonts w:ascii="Bookman Old Style" w:hAnsi="Bookman Old Style"/>
        </w:rPr>
        <w:br/>
        <w:t xml:space="preserve">za okres od dnia 01.01.2018 ro dnia 31.03.2018 roku </w:t>
      </w:r>
      <w:r>
        <w:rPr>
          <w:rFonts w:ascii="Bookman Old Style" w:hAnsi="Bookman Old Style"/>
          <w:b/>
          <w:i/>
        </w:rPr>
        <w:t xml:space="preserve">- ref. Katarzyna Arent, Magdalena Moskal, Agnieszka Jary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na temat realizacji planu zabezpieczenia opieki zdrowotnej na terenie Powiatu </w:t>
      </w:r>
      <w:r>
        <w:rPr>
          <w:rFonts w:ascii="Bookman Old Style" w:hAnsi="Bookman Old Style"/>
          <w:b/>
          <w:i/>
        </w:rPr>
        <w:t>- ref. Agnieszka Jary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z realizacji zadań z zakresu promocji, kultury, ochrony dziedzictwa narodowego i turystyki za 2017 rok i planowanych działaniach na 2018 rok </w:t>
      </w:r>
      <w:r>
        <w:rPr>
          <w:rFonts w:ascii="Bookman Old Style" w:hAnsi="Bookman Old Style"/>
          <w:b/>
          <w:i/>
        </w:rPr>
        <w:t>- ref. Tomasz Capała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wysokości środków przeznaczonych na podjęte i planowane działania w zakresie promocji Powiatu </w:t>
      </w:r>
      <w:r>
        <w:rPr>
          <w:rFonts w:ascii="Bookman Old Style" w:hAnsi="Bookman Old Style"/>
          <w:b/>
          <w:i/>
        </w:rPr>
        <w:t>- ref. Tomasz Capała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Kancelarią Obsługi Rynku Nieruchomości, Justyna Cedro &amp; Iwona Chudzik w sprawie określenia wartości nieruchomości położonych w Starachowicach oznaczonych jako działki </w:t>
      </w:r>
      <w:r>
        <w:rPr>
          <w:rFonts w:ascii="Bookman Old Style" w:hAnsi="Bookman Old Style"/>
        </w:rPr>
        <w:br/>
        <w:t xml:space="preserve">nr 256/17 i 1124/20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o zawartej umowie pomiędzy Województwem Świetokrzyskim </w:t>
      </w:r>
      <w:r>
        <w:rPr>
          <w:rFonts w:ascii="Bookman Old Style" w:hAnsi="Bookman Old Style"/>
        </w:rPr>
        <w:br/>
        <w:t xml:space="preserve">a Powiatem Starachowickim w sprawie realizacji projektu pn. „Nowoczesna Szkoła Zawodowa - Nowoczesny Region”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lastRenderedPageBreak/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>- ref. Skarbnik Powiatu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 w budżecie Powiatu Starachowickiego na 2018 rok </w:t>
      </w:r>
      <w:r>
        <w:rPr>
          <w:rFonts w:ascii="Bookman Old Style" w:hAnsi="Bookman Old Style"/>
          <w:b/>
          <w:i/>
        </w:rPr>
        <w:t>- ref. Skarbnik Powiatu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zmiany Wieloletniej Prognozy Finansowej Powiatu na lata 2017 - 2028 </w:t>
      </w:r>
      <w:r>
        <w:rPr>
          <w:rFonts w:ascii="Bookman Old Style" w:hAnsi="Bookman Old Style"/>
          <w:b/>
          <w:i/>
        </w:rPr>
        <w:t xml:space="preserve">- ref. Skarbnik Powiatu 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Bookman Old Style"/>
        </w:rPr>
        <w:t xml:space="preserve">Objaśnienia do sprawozdania finansowego Powiatu Starachowickiego sporządzonego na dzień 31 grudnia 2017 rok </w:t>
      </w:r>
      <w:r>
        <w:rPr>
          <w:rFonts w:ascii="Bookman Old Style" w:eastAsia="Times New Roman" w:hAnsi="Bookman Old Style" w:cs="Bookman Old Style"/>
          <w:b/>
          <w:i/>
        </w:rPr>
        <w:t>–</w:t>
      </w:r>
      <w:r>
        <w:rPr>
          <w:rFonts w:ascii="Bookman Old Style" w:eastAsia="Times New Roman" w:hAnsi="Bookman Old Style" w:cs="Bookman Old Style"/>
          <w:i/>
        </w:rPr>
        <w:t xml:space="preserve"> </w:t>
      </w:r>
      <w:r>
        <w:rPr>
          <w:rFonts w:ascii="Bookman Old Style" w:eastAsia="Times New Roman" w:hAnsi="Bookman Old Style" w:cs="Bookman Old Style"/>
          <w:b/>
          <w:i/>
        </w:rPr>
        <w:t>ref. Skarbnik Powiatu</w:t>
      </w:r>
    </w:p>
    <w:p w:rsidR="00843F82" w:rsidRDefault="00843F82" w:rsidP="00843F82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0C3F06" w:rsidRP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BA" w:rsidRDefault="008D31BA" w:rsidP="002F6040">
      <w:pPr>
        <w:spacing w:after="0" w:line="240" w:lineRule="auto"/>
      </w:pPr>
      <w:r>
        <w:separator/>
      </w:r>
    </w:p>
  </w:endnote>
  <w:endnote w:type="continuationSeparator" w:id="0">
    <w:p w:rsidR="008D31BA" w:rsidRDefault="008D31BA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BA" w:rsidRDefault="008D31BA" w:rsidP="002F6040">
      <w:pPr>
        <w:spacing w:after="0" w:line="240" w:lineRule="auto"/>
      </w:pPr>
      <w:r>
        <w:separator/>
      </w:r>
    </w:p>
  </w:footnote>
  <w:footnote w:type="continuationSeparator" w:id="0">
    <w:p w:rsidR="008D31BA" w:rsidRDefault="008D31BA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3A1A71"/>
    <w:multiLevelType w:val="multilevel"/>
    <w:tmpl w:val="5FDE46A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2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9E0794C"/>
    <w:multiLevelType w:val="hybridMultilevel"/>
    <w:tmpl w:val="076615DC"/>
    <w:lvl w:ilvl="0" w:tplc="2912E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A2A75"/>
    <w:rsid w:val="000A2DC1"/>
    <w:rsid w:val="000B43DD"/>
    <w:rsid w:val="000C2632"/>
    <w:rsid w:val="000C3F06"/>
    <w:rsid w:val="000C69BD"/>
    <w:rsid w:val="000E7F98"/>
    <w:rsid w:val="000F2657"/>
    <w:rsid w:val="0012401E"/>
    <w:rsid w:val="00142D95"/>
    <w:rsid w:val="00147F6B"/>
    <w:rsid w:val="001726FF"/>
    <w:rsid w:val="00173B06"/>
    <w:rsid w:val="00175C21"/>
    <w:rsid w:val="001A504E"/>
    <w:rsid w:val="002448BA"/>
    <w:rsid w:val="00246580"/>
    <w:rsid w:val="00267A2C"/>
    <w:rsid w:val="00271D7E"/>
    <w:rsid w:val="00276EAF"/>
    <w:rsid w:val="00277BE9"/>
    <w:rsid w:val="0029568A"/>
    <w:rsid w:val="002976A7"/>
    <w:rsid w:val="002A635B"/>
    <w:rsid w:val="002B0CB0"/>
    <w:rsid w:val="002B3E24"/>
    <w:rsid w:val="002B4106"/>
    <w:rsid w:val="002D2C10"/>
    <w:rsid w:val="002E7630"/>
    <w:rsid w:val="002F6040"/>
    <w:rsid w:val="00340774"/>
    <w:rsid w:val="003423FE"/>
    <w:rsid w:val="003453E4"/>
    <w:rsid w:val="00354124"/>
    <w:rsid w:val="00360B42"/>
    <w:rsid w:val="0036382C"/>
    <w:rsid w:val="00381474"/>
    <w:rsid w:val="00392ED4"/>
    <w:rsid w:val="003E14A0"/>
    <w:rsid w:val="003F11DE"/>
    <w:rsid w:val="0040798D"/>
    <w:rsid w:val="0043078F"/>
    <w:rsid w:val="004408BA"/>
    <w:rsid w:val="00455413"/>
    <w:rsid w:val="00456EA0"/>
    <w:rsid w:val="00461A86"/>
    <w:rsid w:val="00461D3A"/>
    <w:rsid w:val="00464CDB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666A"/>
    <w:rsid w:val="00510F7B"/>
    <w:rsid w:val="00521F26"/>
    <w:rsid w:val="00533379"/>
    <w:rsid w:val="005405B5"/>
    <w:rsid w:val="005502AF"/>
    <w:rsid w:val="00556526"/>
    <w:rsid w:val="00560DDC"/>
    <w:rsid w:val="00572CFB"/>
    <w:rsid w:val="0058197F"/>
    <w:rsid w:val="00596E5C"/>
    <w:rsid w:val="005A27DC"/>
    <w:rsid w:val="005D62C0"/>
    <w:rsid w:val="00601C95"/>
    <w:rsid w:val="0062694A"/>
    <w:rsid w:val="0064183A"/>
    <w:rsid w:val="00664A91"/>
    <w:rsid w:val="00685175"/>
    <w:rsid w:val="006854CA"/>
    <w:rsid w:val="006D2D0F"/>
    <w:rsid w:val="007024DC"/>
    <w:rsid w:val="0072713D"/>
    <w:rsid w:val="00732B32"/>
    <w:rsid w:val="00745AB0"/>
    <w:rsid w:val="007533EA"/>
    <w:rsid w:val="0076170F"/>
    <w:rsid w:val="00762393"/>
    <w:rsid w:val="00767650"/>
    <w:rsid w:val="00772E9C"/>
    <w:rsid w:val="00774926"/>
    <w:rsid w:val="007837E5"/>
    <w:rsid w:val="007943E8"/>
    <w:rsid w:val="007A22AD"/>
    <w:rsid w:val="007A2C54"/>
    <w:rsid w:val="007A5497"/>
    <w:rsid w:val="007C1E74"/>
    <w:rsid w:val="007C4F51"/>
    <w:rsid w:val="007C6B03"/>
    <w:rsid w:val="007E584C"/>
    <w:rsid w:val="00843F82"/>
    <w:rsid w:val="00845F4D"/>
    <w:rsid w:val="0085094B"/>
    <w:rsid w:val="00856B01"/>
    <w:rsid w:val="00894FA5"/>
    <w:rsid w:val="00896375"/>
    <w:rsid w:val="008B1DFF"/>
    <w:rsid w:val="008C2835"/>
    <w:rsid w:val="008D31BA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C7E0F"/>
    <w:rsid w:val="009F0559"/>
    <w:rsid w:val="009F6D42"/>
    <w:rsid w:val="009F7797"/>
    <w:rsid w:val="009F7799"/>
    <w:rsid w:val="00A03823"/>
    <w:rsid w:val="00A40159"/>
    <w:rsid w:val="00A47B0A"/>
    <w:rsid w:val="00A75128"/>
    <w:rsid w:val="00A87AFF"/>
    <w:rsid w:val="00A97CFE"/>
    <w:rsid w:val="00AA3095"/>
    <w:rsid w:val="00AE35C9"/>
    <w:rsid w:val="00B14537"/>
    <w:rsid w:val="00B22D24"/>
    <w:rsid w:val="00B270A5"/>
    <w:rsid w:val="00B370DF"/>
    <w:rsid w:val="00B433C5"/>
    <w:rsid w:val="00B43C82"/>
    <w:rsid w:val="00B46B04"/>
    <w:rsid w:val="00B76556"/>
    <w:rsid w:val="00B840E5"/>
    <w:rsid w:val="00B951ED"/>
    <w:rsid w:val="00BC6EED"/>
    <w:rsid w:val="00BD373C"/>
    <w:rsid w:val="00C0453B"/>
    <w:rsid w:val="00C10AF9"/>
    <w:rsid w:val="00C13BE0"/>
    <w:rsid w:val="00C26DE4"/>
    <w:rsid w:val="00C30493"/>
    <w:rsid w:val="00C634A2"/>
    <w:rsid w:val="00C64630"/>
    <w:rsid w:val="00C87341"/>
    <w:rsid w:val="00C911A6"/>
    <w:rsid w:val="00C91753"/>
    <w:rsid w:val="00C91E48"/>
    <w:rsid w:val="00CB7A4D"/>
    <w:rsid w:val="00D11A84"/>
    <w:rsid w:val="00D434F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3186"/>
    <w:rsid w:val="00E35E13"/>
    <w:rsid w:val="00E541FF"/>
    <w:rsid w:val="00E61775"/>
    <w:rsid w:val="00E916FA"/>
    <w:rsid w:val="00E94BE1"/>
    <w:rsid w:val="00EB379C"/>
    <w:rsid w:val="00EB3BFA"/>
    <w:rsid w:val="00EE3605"/>
    <w:rsid w:val="00EE62F7"/>
    <w:rsid w:val="00EE6802"/>
    <w:rsid w:val="00EF09A7"/>
    <w:rsid w:val="00F0369D"/>
    <w:rsid w:val="00F07831"/>
    <w:rsid w:val="00F22C9D"/>
    <w:rsid w:val="00F43A41"/>
    <w:rsid w:val="00F55F04"/>
    <w:rsid w:val="00F6741F"/>
    <w:rsid w:val="00F709E0"/>
    <w:rsid w:val="00F801B8"/>
    <w:rsid w:val="00F97463"/>
    <w:rsid w:val="00FC25FA"/>
    <w:rsid w:val="00FD388F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1B9-851B-40D6-8F3A-6CB1E55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2018-05-11T11:41:00Z</cp:lastPrinted>
  <dcterms:created xsi:type="dcterms:W3CDTF">2018-05-29T11:37:00Z</dcterms:created>
  <dcterms:modified xsi:type="dcterms:W3CDTF">2018-05-29T11:37:00Z</dcterms:modified>
</cp:coreProperties>
</file>