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C1" w:rsidRDefault="003E4CC1" w:rsidP="003E4CC1">
      <w:pPr>
        <w:jc w:val="center"/>
      </w:pPr>
    </w:p>
    <w:p w:rsidR="003E4CC1" w:rsidRDefault="003E4CC1" w:rsidP="003E4CC1">
      <w:pPr>
        <w:jc w:val="center"/>
        <w:rPr>
          <w:b/>
          <w:sz w:val="32"/>
          <w:szCs w:val="32"/>
        </w:rPr>
      </w:pPr>
    </w:p>
    <w:p w:rsidR="00197266" w:rsidRPr="003E4CC1" w:rsidRDefault="003E4CC1" w:rsidP="003E4CC1">
      <w:pPr>
        <w:jc w:val="center"/>
        <w:rPr>
          <w:b/>
          <w:sz w:val="32"/>
          <w:szCs w:val="32"/>
        </w:rPr>
      </w:pPr>
      <w:r w:rsidRPr="003E4CC1">
        <w:rPr>
          <w:b/>
          <w:sz w:val="32"/>
          <w:szCs w:val="32"/>
        </w:rPr>
        <w:t>Schemat organizacyjny PCPR w Starachowicach</w:t>
      </w:r>
    </w:p>
    <w:p w:rsidR="003E4CC1" w:rsidRDefault="003E4CC1" w:rsidP="003E4CC1"/>
    <w:tbl>
      <w:tblPr>
        <w:tblW w:w="0" w:type="auto"/>
        <w:jc w:val="center"/>
        <w:tblInd w:w="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</w:tblGrid>
      <w:tr w:rsidR="003E4CC1" w:rsidTr="00DD4B66">
        <w:trPr>
          <w:trHeight w:val="769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DD4B66">
            <w:pPr>
              <w:spacing w:line="276" w:lineRule="auto"/>
              <w:jc w:val="center"/>
            </w:pPr>
          </w:p>
          <w:p w:rsidR="003E4CC1" w:rsidRDefault="00084582" w:rsidP="00DD4B66">
            <w:pPr>
              <w:spacing w:line="276" w:lineRule="auto"/>
              <w:jc w:val="center"/>
              <w:rPr>
                <w:b/>
              </w:rPr>
            </w:pPr>
            <w:r w:rsidRPr="00084582">
              <w:pict>
                <v:line id="_x0000_s1033" style="position:absolute;left:0;text-align:left;z-index:251660288" from="-219.65pt,7.7pt" to="-219.65pt,52.7pt"/>
              </w:pict>
            </w:r>
            <w:r w:rsidRPr="00084582">
              <w:pict>
                <v:line id="_x0000_s1034" style="position:absolute;left:0;text-align:left;z-index:251661312" from="400.85pt,7.5pt" to="400.85pt,52.5pt"/>
              </w:pict>
            </w:r>
            <w:r w:rsidRPr="00084582">
              <w:pict>
                <v:line id="_x0000_s1035" style="position:absolute;left:0;text-align:left;z-index:251662336" from="-219.65pt,7.5pt" to="-4.15pt,7.6pt"/>
              </w:pict>
            </w:r>
            <w:r w:rsidRPr="00084582">
              <w:pict>
                <v:line id="_x0000_s1036" style="position:absolute;left:0;text-align:left;z-index:251663360" from="185.35pt,7.6pt" to="400.85pt,7.7pt"/>
              </w:pict>
            </w:r>
            <w:r w:rsidRPr="00084582">
              <w:pict>
                <v:line id="_x0000_s1037" style="position:absolute;left:0;text-align:left;z-index:251664384" from="-71.9pt,7.7pt" to="-71.9pt,52.7pt"/>
              </w:pict>
            </w:r>
            <w:r w:rsidRPr="00084582">
              <w:pict>
                <v:line id="_x0000_s1038" style="position:absolute;left:0;text-align:left;z-index:251665408" from="261.1pt,7.7pt" to="261.1pt,52.7pt"/>
              </w:pict>
            </w:r>
            <w:r w:rsidR="003E4CC1">
              <w:rPr>
                <w:b/>
              </w:rPr>
              <w:t>DYREKTOR   PCPR</w:t>
            </w:r>
          </w:p>
        </w:tc>
      </w:tr>
    </w:tbl>
    <w:p w:rsidR="003E4CC1" w:rsidRDefault="00084582" w:rsidP="003E4CC1">
      <w:pPr>
        <w:rPr>
          <w:sz w:val="18"/>
          <w:szCs w:val="18"/>
        </w:rPr>
      </w:pPr>
      <w:r w:rsidRPr="00084582">
        <w:pict>
          <v:line id="_x0000_s1039" style="position:absolute;z-index:251666432;mso-position-horizontal-relative:text;mso-position-vertical-relative:text" from="349.9pt,2.6pt" to="349.9pt,29.6pt"/>
        </w:pict>
      </w:r>
    </w:p>
    <w:p w:rsidR="003E4CC1" w:rsidRDefault="003E4CC1" w:rsidP="003E4CC1">
      <w:pPr>
        <w:tabs>
          <w:tab w:val="left" w:pos="7590"/>
        </w:tabs>
        <w:rPr>
          <w:sz w:val="18"/>
          <w:szCs w:val="18"/>
        </w:rPr>
      </w:pPr>
    </w:p>
    <w:tbl>
      <w:tblPr>
        <w:tblpPr w:leftFromText="141" w:rightFromText="141" w:bottomFromText="200" w:vertAnchor="text" w:horzAnchor="page" w:tblpX="3579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3E4CC1" w:rsidTr="003E4CC1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 REHABILITACJI SPOŁECZNEJ</w:t>
            </w:r>
          </w:p>
        </w:tc>
      </w:tr>
      <w:tr w:rsidR="003E4CC1" w:rsidTr="003E4CC1">
        <w:trPr>
          <w:trHeight w:val="2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</w:p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RS</w:t>
            </w:r>
          </w:p>
        </w:tc>
      </w:tr>
      <w:tr w:rsidR="003E4CC1" w:rsidTr="003E4CC1">
        <w:trPr>
          <w:trHeight w:val="1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Pr="00F05807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 w:rsidRPr="00F05807">
              <w:rPr>
                <w:sz w:val="18"/>
                <w:szCs w:val="18"/>
              </w:rPr>
              <w:t xml:space="preserve">Stanowisko </w:t>
            </w:r>
            <w:r w:rsidRPr="00F05807">
              <w:rPr>
                <w:color w:val="000000"/>
                <w:sz w:val="18"/>
                <w:szCs w:val="18"/>
              </w:rPr>
              <w:t xml:space="preserve"> ds. organizacji rehabilitacji społecznej i rozliczania środków PFRON</w:t>
            </w:r>
            <w:r w:rsidRPr="00F05807">
              <w:rPr>
                <w:sz w:val="18"/>
                <w:szCs w:val="18"/>
              </w:rPr>
              <w:t xml:space="preserve"> (dofinansowanie do turnusów i sprzętu rehabilitacyjnego) 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4CC1" w:rsidTr="003E4CC1">
        <w:trPr>
          <w:trHeight w:val="15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  <w:r w:rsidRPr="00F05807">
              <w:rPr>
                <w:sz w:val="18"/>
                <w:szCs w:val="18"/>
              </w:rPr>
              <w:t xml:space="preserve">Stanowisko </w:t>
            </w:r>
            <w:r w:rsidRPr="00F05807">
              <w:rPr>
                <w:color w:val="000000"/>
                <w:sz w:val="18"/>
                <w:szCs w:val="18"/>
              </w:rPr>
              <w:t xml:space="preserve"> ds. organizacji rehabilitacji społecznej i rozliczania środków PFRON</w:t>
            </w:r>
            <w:r w:rsidRPr="00F058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 dofinansowanie do likwidacji barier architektonicznych, w komunikowaniu się  i  technicznych) 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E4CC1" w:rsidTr="003E4CC1">
        <w:trPr>
          <w:trHeight w:val="3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C1" w:rsidRDefault="003E4CC1" w:rsidP="00897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Doradca ds. osób niepełnosprawnych – pracownik socjalny </w:t>
            </w:r>
          </w:p>
        </w:tc>
      </w:tr>
    </w:tbl>
    <w:p w:rsidR="003E4CC1" w:rsidRDefault="003E4CC1" w:rsidP="003E4CC1">
      <w:pPr>
        <w:rPr>
          <w:sz w:val="18"/>
          <w:szCs w:val="18"/>
        </w:rPr>
      </w:pPr>
    </w:p>
    <w:tbl>
      <w:tblPr>
        <w:tblpPr w:leftFromText="141" w:rightFromText="141" w:bottomFromText="200" w:vertAnchor="text" w:horzAnchor="page" w:tblpX="1023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</w:tblGrid>
      <w:tr w:rsidR="003E4CC1" w:rsidTr="003E4CC1">
        <w:trPr>
          <w:trHeight w:val="88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ind w:left="360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   FINANSOWO</w:t>
            </w:r>
          </w:p>
          <w:p w:rsidR="003E4CC1" w:rsidRDefault="003E4CC1" w:rsidP="003E4CC1">
            <w:pPr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KSIĘGOWY </w:t>
            </w:r>
          </w:p>
        </w:tc>
      </w:tr>
      <w:tr w:rsidR="003E4CC1" w:rsidTr="003E4CC1">
        <w:trPr>
          <w:trHeight w:val="29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:rsidR="003E4CC1" w:rsidRDefault="003E4CC1" w:rsidP="003E4CC1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FK</w:t>
            </w:r>
          </w:p>
        </w:tc>
      </w:tr>
      <w:tr w:rsidR="003E4CC1" w:rsidTr="003E4CC1">
        <w:trPr>
          <w:trHeight w:val="63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Główna księgowa</w:t>
            </w: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3E4CC1" w:rsidTr="003E4CC1">
        <w:trPr>
          <w:trHeight w:val="101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ds.</w:t>
            </w: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 księgowej</w:t>
            </w: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kadr</w:t>
            </w: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  <w:tr w:rsidR="003E4CC1" w:rsidTr="003E4CC1">
        <w:trPr>
          <w:trHeight w:val="783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ds.       obsługi</w:t>
            </w: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finansowej rodzin zastępczych</w:t>
            </w: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ind w:left="360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page" w:tblpX="7386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</w:tblGrid>
      <w:tr w:rsidR="003E4CC1" w:rsidTr="003E4CC1">
        <w:trPr>
          <w:trHeight w:val="70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 ADMINISTRACYJNY</w:t>
            </w:r>
          </w:p>
        </w:tc>
      </w:tr>
      <w:tr w:rsidR="003E4CC1" w:rsidTr="003E4CC1">
        <w:trPr>
          <w:trHeight w:val="17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ADM</w:t>
            </w:r>
          </w:p>
        </w:tc>
      </w:tr>
      <w:tr w:rsidR="003E4CC1" w:rsidTr="003E4CC1">
        <w:trPr>
          <w:trHeight w:val="95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ds. administracyjnych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4CC1" w:rsidTr="003E4CC1">
        <w:trPr>
          <w:trHeight w:val="1194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ds. organizacji i obsługi PCPR- sekretarka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4CC1" w:rsidTr="003E4CC1">
        <w:trPr>
          <w:trHeight w:val="71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Kierowca 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page" w:tblpX="10019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</w:tblGrid>
      <w:tr w:rsidR="003E4CC1" w:rsidTr="003E4CC1">
        <w:trPr>
          <w:trHeight w:val="12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 DS. ŚWIADCZEŃ, POMOCY STACJONARNEJ I ŚRODOWISKOWEJ</w:t>
            </w:r>
          </w:p>
        </w:tc>
      </w:tr>
      <w:tr w:rsidR="003E4CC1" w:rsidTr="003E4CC1">
        <w:trPr>
          <w:trHeight w:val="1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DŚ</w:t>
            </w:r>
          </w:p>
        </w:tc>
      </w:tr>
      <w:tr w:rsidR="003E4CC1" w:rsidTr="003E4CC1">
        <w:trPr>
          <w:trHeight w:val="7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ds. opieki nad rodzinami zastępczymi</w:t>
            </w:r>
          </w:p>
        </w:tc>
      </w:tr>
      <w:tr w:rsidR="003E4CC1" w:rsidTr="003E4CC1">
        <w:trPr>
          <w:trHeight w:val="9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ds. pomocy stacjonarnej (domy pomocy społecznej  i placówki opiekuńczo – wychowawcze)</w:t>
            </w:r>
          </w:p>
        </w:tc>
      </w:tr>
      <w:tr w:rsidR="003E4CC1" w:rsidTr="003E4CC1">
        <w:trPr>
          <w:trHeight w:val="3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socjalny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page" w:tblpX="12647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0"/>
      </w:tblGrid>
      <w:tr w:rsidR="003E4CC1" w:rsidTr="003E4CC1">
        <w:trPr>
          <w:trHeight w:val="7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ZESPÓŁ DS. RODZINNEJ PIECZY ZASTĘPCZEJ</w:t>
            </w:r>
          </w:p>
        </w:tc>
      </w:tr>
      <w:tr w:rsidR="003E4CC1" w:rsidTr="003E4CC1">
        <w:trPr>
          <w:trHeight w:val="11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PZ</w:t>
            </w:r>
          </w:p>
        </w:tc>
      </w:tr>
      <w:tr w:rsidR="003E4CC1" w:rsidTr="003E4CC1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Starszy koordynator rodzinnej pieczy zastępczej</w:t>
            </w:r>
          </w:p>
        </w:tc>
      </w:tr>
      <w:tr w:rsidR="003E4CC1" w:rsidTr="003E4CC1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Koordynator  rodzinnej pieczy zastępczej</w:t>
            </w:r>
          </w:p>
        </w:tc>
      </w:tr>
      <w:tr w:rsidR="003E4CC1" w:rsidTr="003E4CC1">
        <w:trPr>
          <w:trHeight w:val="30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Koordynator rodzinnej  pieczy zastępczej</w:t>
            </w:r>
          </w:p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4CC1" w:rsidTr="00897CA6">
        <w:trPr>
          <w:trHeight w:val="7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E4CC1" w:rsidRDefault="003E4CC1" w:rsidP="00897C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socjalny</w:t>
            </w:r>
          </w:p>
        </w:tc>
      </w:tr>
      <w:tr w:rsidR="003E4CC1" w:rsidTr="003E4CC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 – umowa zlecenie</w:t>
            </w:r>
          </w:p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4CC1" w:rsidTr="003E4CC1">
        <w:trPr>
          <w:trHeight w:val="1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C1" w:rsidRDefault="003E4CC1" w:rsidP="003E4CC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 – umowa zlecenie</w:t>
            </w:r>
          </w:p>
        </w:tc>
      </w:tr>
    </w:tbl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>
      <w:pPr>
        <w:rPr>
          <w:sz w:val="18"/>
          <w:szCs w:val="18"/>
        </w:rPr>
      </w:pPr>
    </w:p>
    <w:p w:rsidR="003E4CC1" w:rsidRDefault="003E4CC1" w:rsidP="003E4CC1"/>
    <w:p w:rsidR="003E4CC1" w:rsidRPr="003E4CC1" w:rsidRDefault="003E4CC1" w:rsidP="003E4CC1">
      <w:pPr>
        <w:jc w:val="center"/>
      </w:pPr>
    </w:p>
    <w:sectPr w:rsidR="003E4CC1" w:rsidRPr="003E4CC1" w:rsidSect="003E4CC1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9127C"/>
    <w:rsid w:val="00084582"/>
    <w:rsid w:val="00100DDF"/>
    <w:rsid w:val="00197266"/>
    <w:rsid w:val="002E6AA2"/>
    <w:rsid w:val="003E3FD3"/>
    <w:rsid w:val="003E4CC1"/>
    <w:rsid w:val="004D1423"/>
    <w:rsid w:val="006C3357"/>
    <w:rsid w:val="00732A58"/>
    <w:rsid w:val="007E347B"/>
    <w:rsid w:val="00897CA6"/>
    <w:rsid w:val="008C20DD"/>
    <w:rsid w:val="00F05807"/>
    <w:rsid w:val="00F9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Dagmara</cp:lastModifiedBy>
  <cp:revision>2</cp:revision>
  <cp:lastPrinted>2012-12-20T12:49:00Z</cp:lastPrinted>
  <dcterms:created xsi:type="dcterms:W3CDTF">2013-12-10T12:55:00Z</dcterms:created>
  <dcterms:modified xsi:type="dcterms:W3CDTF">2013-12-10T12:55:00Z</dcterms:modified>
</cp:coreProperties>
</file>